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 xml:space="preserve">Wenn Sie die Forefront Identity Manager 2010 R2 – Windows Live Edition erworben haben, dürfen Sie die Software nur zum Importieren von </w:t>
      </w:r>
      <w:r w:rsidR="008013FC" w:rsidRPr="00E93B21">
        <w:rPr>
          <w:rFonts w:ascii="Tahoma" w:eastAsia="SimSun" w:hAnsi="Tahoma" w:cs="Tahoma"/>
          <w:b w:val="0"/>
          <w:i w:val="0"/>
          <w:sz w:val="20"/>
          <w:lang w:val="de-DE"/>
        </w:rPr>
        <w:lastRenderedPageBreak/>
        <w:t>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122556">
      <w:rPr>
        <w:rFonts w:eastAsia="SimSun" w:cs="Tahoma"/>
        <w:noProof/>
        <w:sz w:val="18"/>
        <w:szCs w:val="18"/>
      </w:rPr>
      <w:t>3</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122556">
      <w:rPr>
        <w:rFonts w:eastAsia="SimSun" w:cs="Tahoma"/>
        <w:noProof/>
        <w:sz w:val="18"/>
        <w:szCs w:val="18"/>
      </w:rPr>
      <w:t>3</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22556"/>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132F90-A2DE-44E9-BD3F-60DC027E4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Savannah Hunt (Hunt Hosted Solutions Inc)</cp:lastModifiedBy>
  <cp:revision>10</cp:revision>
  <cp:lastPrinted>2012-03-22T17:11:00Z</cp:lastPrinted>
  <dcterms:created xsi:type="dcterms:W3CDTF">2012-03-28T16:30:00Z</dcterms:created>
  <dcterms:modified xsi:type="dcterms:W3CDTF">2015-11-22T04:47:00Z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